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A3" w:rsidRPr="00E815D9" w:rsidRDefault="00B35DA3" w:rsidP="00B35DA3">
      <w:pPr>
        <w:rPr>
          <w:b/>
          <w:bCs/>
          <w:sz w:val="22"/>
          <w:lang w:val="en-CA"/>
        </w:rPr>
      </w:pPr>
      <w:r w:rsidRPr="00E815D9">
        <w:rPr>
          <w:b/>
          <w:bCs/>
          <w:sz w:val="22"/>
          <w:lang w:val="en-CA"/>
        </w:rPr>
        <w:t xml:space="preserve">Smiley, Donald. 1974. “Must Canadian political science be a miniature replica?” </w:t>
      </w:r>
      <w:r w:rsidRPr="00E815D9">
        <w:rPr>
          <w:b/>
          <w:bCs/>
          <w:i/>
          <w:iCs/>
          <w:sz w:val="22"/>
          <w:lang w:val="en-CA"/>
        </w:rPr>
        <w:t>Journal of Canadian Studies</w:t>
      </w:r>
      <w:r w:rsidRPr="00E815D9">
        <w:rPr>
          <w:b/>
          <w:bCs/>
          <w:sz w:val="22"/>
          <w:lang w:val="en-CA"/>
        </w:rPr>
        <w:t xml:space="preserve">, vol. 9, no 1. </w:t>
      </w:r>
    </w:p>
    <w:p w:rsidR="00B35DA3" w:rsidRPr="00E815D9" w:rsidRDefault="00B35DA3" w:rsidP="00B35DA3">
      <w:pPr>
        <w:rPr>
          <w:b/>
          <w:bCs/>
          <w:sz w:val="22"/>
          <w:lang w:val="en-CA"/>
        </w:rPr>
      </w:pPr>
    </w:p>
    <w:p w:rsidR="00B35DA3" w:rsidRPr="00E815D9" w:rsidRDefault="00B35DA3" w:rsidP="00B35DA3">
      <w:pPr>
        <w:pStyle w:val="BodyText"/>
        <w:rPr>
          <w:sz w:val="22"/>
        </w:rPr>
      </w:pPr>
      <w:r w:rsidRPr="00E815D9">
        <w:rPr>
          <w:sz w:val="22"/>
        </w:rPr>
        <w:t xml:space="preserve">Thesis: Canadian political science requires a high degree of intellectual autonomy from the American manifestation of that discipline. A miniature replica Canadian political science is a formula for inadequate scholarship. (suggests that a division of labour among countries is the way to go). </w:t>
      </w:r>
    </w:p>
    <w:p w:rsidR="00B35DA3" w:rsidRPr="00E815D9" w:rsidRDefault="00B35DA3" w:rsidP="00B35DA3">
      <w:pPr>
        <w:rPr>
          <w:sz w:val="22"/>
          <w:lang w:val="en-CA"/>
        </w:rPr>
      </w:pPr>
    </w:p>
    <w:p w:rsidR="00B35DA3" w:rsidRPr="00E815D9" w:rsidRDefault="00B35DA3" w:rsidP="00B35DA3">
      <w:pPr>
        <w:rPr>
          <w:sz w:val="22"/>
          <w:lang w:val="en-CA"/>
        </w:rPr>
      </w:pPr>
      <w:r w:rsidRPr="00E815D9">
        <w:rPr>
          <w:sz w:val="22"/>
          <w:lang w:val="en-CA"/>
        </w:rPr>
        <w:t xml:space="preserve">Undesirable aspects of American political science: 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insularity (Canadian political science is less insular – sustains more contacts with other countries)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proofErr w:type="spellStart"/>
      <w:r w:rsidRPr="00E815D9">
        <w:rPr>
          <w:sz w:val="22"/>
          <w:lang w:val="en-CA"/>
        </w:rPr>
        <w:t>behaviouralism</w:t>
      </w:r>
      <w:proofErr w:type="spellEnd"/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 xml:space="preserve"> ideological hegemony of </w:t>
      </w:r>
      <w:proofErr w:type="spellStart"/>
      <w:r w:rsidRPr="00E815D9">
        <w:rPr>
          <w:sz w:val="22"/>
          <w:lang w:val="en-CA"/>
        </w:rPr>
        <w:t>lockean</w:t>
      </w:r>
      <w:proofErr w:type="spellEnd"/>
      <w:r w:rsidRPr="00E815D9">
        <w:rPr>
          <w:sz w:val="22"/>
          <w:lang w:val="en-CA"/>
        </w:rPr>
        <w:t xml:space="preserve"> liberalism (Canadian culture also sustains socialism and </w:t>
      </w:r>
      <w:proofErr w:type="spellStart"/>
      <w:r w:rsidRPr="00E815D9">
        <w:rPr>
          <w:sz w:val="22"/>
          <w:lang w:val="en-CA"/>
        </w:rPr>
        <w:t>toryism</w:t>
      </w:r>
      <w:proofErr w:type="spellEnd"/>
      <w:r w:rsidRPr="00E815D9">
        <w:rPr>
          <w:sz w:val="22"/>
          <w:lang w:val="en-CA"/>
        </w:rPr>
        <w:t>)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 xml:space="preserve">ongoing </w:t>
      </w:r>
      <w:proofErr w:type="spellStart"/>
      <w:r w:rsidRPr="00E815D9">
        <w:rPr>
          <w:sz w:val="22"/>
          <w:lang w:val="en-CA"/>
        </w:rPr>
        <w:t>politization</w:t>
      </w:r>
      <w:proofErr w:type="spellEnd"/>
      <w:r w:rsidRPr="00E815D9">
        <w:rPr>
          <w:sz w:val="22"/>
          <w:lang w:val="en-CA"/>
        </w:rPr>
        <w:t xml:space="preserve"> of the American discipline (increasing preoccupation with domestic and imperial concerns)</w:t>
      </w:r>
    </w:p>
    <w:p w:rsidR="00B35DA3" w:rsidRPr="00E815D9" w:rsidRDefault="00B35DA3" w:rsidP="00B35DA3">
      <w:pPr>
        <w:rPr>
          <w:sz w:val="22"/>
          <w:lang w:val="en-CA"/>
        </w:rPr>
      </w:pPr>
    </w:p>
    <w:p w:rsidR="00B35DA3" w:rsidRPr="00E815D9" w:rsidRDefault="00B35DA3" w:rsidP="00B35DA3">
      <w:pPr>
        <w:rPr>
          <w:sz w:val="22"/>
          <w:lang w:val="en-CA"/>
        </w:rPr>
      </w:pPr>
      <w:r w:rsidRPr="00E815D9">
        <w:rPr>
          <w:sz w:val="22"/>
          <w:lang w:val="en-CA"/>
        </w:rPr>
        <w:t>Key difference between the two “political sciences”:  superior size, level of specialisation and wealth of the American political science.</w:t>
      </w:r>
    </w:p>
    <w:p w:rsidR="00B35DA3" w:rsidRPr="00E815D9" w:rsidRDefault="00B35DA3" w:rsidP="00B35DA3">
      <w:pPr>
        <w:rPr>
          <w:sz w:val="22"/>
          <w:lang w:val="en-CA"/>
        </w:rPr>
      </w:pPr>
    </w:p>
    <w:p w:rsidR="00B35DA3" w:rsidRPr="00E815D9" w:rsidRDefault="00B35DA3" w:rsidP="00B35DA3">
      <w:pPr>
        <w:rPr>
          <w:sz w:val="22"/>
          <w:lang w:val="en-CA"/>
        </w:rPr>
      </w:pPr>
      <w:r w:rsidRPr="00E815D9">
        <w:rPr>
          <w:sz w:val="22"/>
          <w:lang w:val="en-CA"/>
        </w:rPr>
        <w:t xml:space="preserve">Consequences: 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in the Canadian setting, an extensive division of labour is more likely to lead to intellectual isolation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large scale research projects are less available in Canada</w:t>
      </w:r>
    </w:p>
    <w:p w:rsidR="00B35DA3" w:rsidRPr="00E815D9" w:rsidRDefault="00B35DA3" w:rsidP="00B35DA3">
      <w:pPr>
        <w:rPr>
          <w:sz w:val="22"/>
          <w:lang w:val="en-CA"/>
        </w:rPr>
      </w:pPr>
    </w:p>
    <w:p w:rsidR="00B35DA3" w:rsidRPr="00E815D9" w:rsidRDefault="00B35DA3" w:rsidP="00B35DA3">
      <w:pPr>
        <w:rPr>
          <w:sz w:val="22"/>
          <w:lang w:val="en-CA"/>
        </w:rPr>
      </w:pPr>
      <w:r w:rsidRPr="00E815D9">
        <w:rPr>
          <w:sz w:val="22"/>
          <w:lang w:val="en-CA"/>
        </w:rPr>
        <w:t>Between the two WW, Canadian scholarship began to escape from its almost total dependence on that of Britain. Main characteristics of this scholarship: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historical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eclectic and showed a marked disregard for the boundaries of academic disciplines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individualistic (i.e. few collective scholarly enterprises)</w:t>
      </w:r>
    </w:p>
    <w:p w:rsidR="00B35DA3" w:rsidRPr="00E815D9" w:rsidRDefault="00B35DA3" w:rsidP="00B35DA3">
      <w:pPr>
        <w:rPr>
          <w:sz w:val="22"/>
          <w:lang w:val="en-CA"/>
        </w:rPr>
      </w:pPr>
    </w:p>
    <w:p w:rsidR="00B35DA3" w:rsidRPr="00E815D9" w:rsidRDefault="00B35DA3" w:rsidP="00B35DA3">
      <w:pPr>
        <w:rPr>
          <w:sz w:val="22"/>
          <w:lang w:val="en-CA"/>
        </w:rPr>
      </w:pPr>
      <w:r w:rsidRPr="00E815D9">
        <w:rPr>
          <w:sz w:val="22"/>
          <w:lang w:val="en-CA"/>
        </w:rPr>
        <w:t>New directions (very different from American discipline)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 xml:space="preserve">revival of political economy 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 xml:space="preserve">neo-institutionalism (contradicts </w:t>
      </w:r>
      <w:proofErr w:type="spellStart"/>
      <w:r w:rsidRPr="00E815D9">
        <w:rPr>
          <w:sz w:val="22"/>
          <w:lang w:val="en-CA"/>
        </w:rPr>
        <w:t>behaviouralism</w:t>
      </w:r>
      <w:proofErr w:type="spellEnd"/>
      <w:r w:rsidRPr="00E815D9">
        <w:rPr>
          <w:sz w:val="22"/>
          <w:lang w:val="en-CA"/>
        </w:rPr>
        <w:t>)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proofErr w:type="spellStart"/>
      <w:r w:rsidRPr="00E815D9">
        <w:rPr>
          <w:sz w:val="22"/>
          <w:lang w:val="en-CA"/>
        </w:rPr>
        <w:t>marxist</w:t>
      </w:r>
      <w:proofErr w:type="spellEnd"/>
      <w:r w:rsidRPr="00E815D9">
        <w:rPr>
          <w:sz w:val="22"/>
          <w:lang w:val="en-CA"/>
        </w:rPr>
        <w:t xml:space="preserve"> scholarship</w:t>
      </w:r>
    </w:p>
    <w:p w:rsidR="00B35DA3" w:rsidRPr="00E815D9" w:rsidRDefault="00B35DA3" w:rsidP="00B35DA3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rediscover our roots (reject the disciplinary boundaries…)</w:t>
      </w:r>
    </w:p>
    <w:p w:rsidR="0081648C" w:rsidRDefault="00B35DA3"/>
    <w:sectPr w:rsidR="0081648C" w:rsidSect="003B0E1A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824A2"/>
    <w:multiLevelType w:val="hybridMultilevel"/>
    <w:tmpl w:val="6A0CD91A"/>
    <w:lvl w:ilvl="0" w:tplc="539ABD6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35DA3"/>
    <w:rsid w:val="00B35DA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A3"/>
    <w:pPr>
      <w:spacing w:after="0"/>
    </w:pPr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link w:val="BodyTextChar"/>
    <w:rsid w:val="00B35DA3"/>
    <w:rPr>
      <w:sz w:val="24"/>
      <w:lang w:val="en-CA"/>
    </w:rPr>
  </w:style>
  <w:style w:type="character" w:customStyle="1" w:styleId="BodyTextChar">
    <w:name w:val="Body Text Char"/>
    <w:basedOn w:val="DefaultParagraphFont"/>
    <w:link w:val="BodyText"/>
    <w:rsid w:val="00B35DA3"/>
    <w:rPr>
      <w:rFonts w:ascii="Times New Roman" w:eastAsia="Times New Roman" w:hAnsi="Times New Roman" w:cs="Times New Roman"/>
      <w:szCs w:val="20"/>
      <w:lang w:val="en-CA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2012-04-19T14:47:00Z</dcterms:created>
  <dcterms:modified xsi:type="dcterms:W3CDTF">2012-04-19T14:47:00Z</dcterms:modified>
</cp:coreProperties>
</file>